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49A" w:rsidRDefault="003D649A" w:rsidP="003D649A">
      <w:pPr>
        <w:jc w:val="center"/>
        <w:rPr>
          <w:rFonts w:ascii="Geologica Thin" w:hAnsi="Geologica Thin"/>
        </w:rPr>
      </w:pPr>
      <w:r>
        <w:rPr>
          <w:noProof/>
          <w:lang w:eastAsia="el-GR"/>
        </w:rPr>
        <w:drawing>
          <wp:inline distT="0" distB="0" distL="0" distR="0">
            <wp:extent cx="720000" cy="720000"/>
            <wp:effectExtent l="0" t="0" r="0" b="0"/>
            <wp:docPr id="1159758157" name="Εικόνα 1" descr="Εικόνα που περιέχει κείμενο, γραμματοσειρά, στιγμιότυπο οθόνης,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758157" name="Εικόνα 1" descr="Εικόνα που περιέχει κείμενο, γραμματοσειρά, στιγμιότυπο οθόνης, γραφικά&#10;&#10;Περιγραφή που δημιουργήθηκε αυτόματα"/>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p w:rsidR="003D649A" w:rsidRPr="004D17DD" w:rsidRDefault="003D649A" w:rsidP="004D17DD">
      <w:pPr>
        <w:spacing w:after="0" w:line="240" w:lineRule="auto"/>
        <w:jc w:val="center"/>
        <w:rPr>
          <w:rFonts w:ascii="Geologica Thin" w:hAnsi="Geologica Thin"/>
          <w:b/>
          <w:bCs/>
        </w:rPr>
      </w:pPr>
      <w:r w:rsidRPr="004D17DD">
        <w:rPr>
          <w:rFonts w:ascii="Geologica Thin" w:hAnsi="Geologica Thin"/>
          <w:b/>
          <w:bCs/>
        </w:rPr>
        <w:t>ΕΛΛΗΝΙΚΗ ΔΗΜΟΚΡΑΤΙΑ</w:t>
      </w:r>
    </w:p>
    <w:p w:rsidR="003D649A" w:rsidRDefault="004D17DD" w:rsidP="004D17DD">
      <w:pPr>
        <w:spacing w:after="0" w:line="240" w:lineRule="auto"/>
        <w:jc w:val="center"/>
        <w:rPr>
          <w:rFonts w:ascii="Geologica Thin" w:hAnsi="Geologica Thin"/>
        </w:rPr>
      </w:pPr>
      <w:r w:rsidRPr="004D17DD">
        <w:rPr>
          <w:rFonts w:ascii="Geologica Thin" w:hAnsi="Geologica Thin"/>
          <w:noProof/>
          <w:lang w:eastAsia="el-GR"/>
        </w:rPr>
        <w:drawing>
          <wp:inline distT="0" distB="0" distL="0" distR="0">
            <wp:extent cx="2644572" cy="360000"/>
            <wp:effectExtent l="0" t="0" r="0" b="0"/>
            <wp:docPr id="1581365801" name="Εικόνα 1" descr="Εικόνα που περιέχει σπαθί, νύχτα&#10;&#10;Περιγραφή που δημιουργήθηκε αυτόματα με μέτριο επίπεδο εμπιστοσύν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365801" name="Εικόνα 1" descr="Εικόνα που περιέχει σπαθί, νύχτα&#10;&#10;Περιγραφή που δημιουργήθηκε αυτόματα με μέτριο επίπεδο εμπιστοσύνης"/>
                    <pic:cNvPicPr/>
                  </pic:nvPicPr>
                  <pic:blipFill>
                    <a:blip r:embed="rId7" cstate="print"/>
                    <a:stretch>
                      <a:fillRect/>
                    </a:stretch>
                  </pic:blipFill>
                  <pic:spPr>
                    <a:xfrm>
                      <a:off x="0" y="0"/>
                      <a:ext cx="2644572" cy="360000"/>
                    </a:xfrm>
                    <a:prstGeom prst="rect">
                      <a:avLst/>
                    </a:prstGeom>
                  </pic:spPr>
                </pic:pic>
              </a:graphicData>
            </a:graphic>
          </wp:inline>
        </w:drawing>
      </w:r>
    </w:p>
    <w:p w:rsidR="003D649A" w:rsidRPr="000B4F88" w:rsidRDefault="003D649A" w:rsidP="004D17DD">
      <w:pPr>
        <w:spacing w:after="0" w:line="240" w:lineRule="auto"/>
        <w:jc w:val="center"/>
        <w:rPr>
          <w:rFonts w:ascii="Constantia" w:hAnsi="Constantia"/>
        </w:rPr>
      </w:pPr>
      <w:r w:rsidRPr="000B4F88">
        <w:rPr>
          <w:rFonts w:ascii="Constantia" w:hAnsi="Constantia"/>
        </w:rPr>
        <w:t>Δήμος Βοΐου</w:t>
      </w:r>
    </w:p>
    <w:p w:rsidR="000B4F88" w:rsidRDefault="000B4F88" w:rsidP="004D17DD">
      <w:pPr>
        <w:spacing w:after="0" w:line="240" w:lineRule="auto"/>
        <w:jc w:val="right"/>
      </w:pPr>
    </w:p>
    <w:p w:rsidR="003D649A" w:rsidRDefault="00EC35F1" w:rsidP="004D17DD">
      <w:pPr>
        <w:spacing w:after="0" w:line="240" w:lineRule="auto"/>
        <w:jc w:val="right"/>
      </w:pPr>
      <w:r>
        <w:t xml:space="preserve">Σιάτιστα, </w:t>
      </w:r>
      <w:r w:rsidR="00C0606C">
        <w:t>4</w:t>
      </w:r>
      <w:r>
        <w:t xml:space="preserve"> </w:t>
      </w:r>
      <w:r w:rsidR="00C0606C">
        <w:t>ΑΠΡΙΛΙΟΥ</w:t>
      </w:r>
      <w:r>
        <w:t xml:space="preserve"> 2025</w:t>
      </w:r>
    </w:p>
    <w:p w:rsidR="00141A61" w:rsidRDefault="00C0606C" w:rsidP="00C0606C">
      <w:r>
        <w:t xml:space="preserve">Ο Δήμος Βοΐου, στα πλαίσια της εκπόνησης της μελέτης </w:t>
      </w:r>
      <w:r w:rsidRPr="001F58BF">
        <w:rPr>
          <w:u w:val="single"/>
        </w:rPr>
        <w:t xml:space="preserve">Τοπικού Πολεοδομικού Σχεδίου του Δήμου Βοΐου (Δ.Ε. Νεάπολης, Ασκιού, </w:t>
      </w:r>
      <w:proofErr w:type="spellStart"/>
      <w:r w:rsidRPr="001F58BF">
        <w:rPr>
          <w:u w:val="single"/>
        </w:rPr>
        <w:t>Τσοτυλίου</w:t>
      </w:r>
      <w:proofErr w:type="spellEnd"/>
      <w:r w:rsidRPr="001F58BF">
        <w:rPr>
          <w:u w:val="single"/>
        </w:rPr>
        <w:t>)</w:t>
      </w:r>
      <w:r>
        <w:t xml:space="preserve">, σε συνεργασία με </w:t>
      </w:r>
      <w:r w:rsidRPr="001F58BF">
        <w:t xml:space="preserve">την Ανάδοχο Ένωση με την επωνυμία {«ΠΑΝΑΓΙΩΤΗΣ ΚΑΡΑΜΟΣΧΟΣ ΚΑΙ ΣΥΝΕΡΓΑΤΕΣ Ε.Ε με </w:t>
      </w:r>
      <w:proofErr w:type="spellStart"/>
      <w:r w:rsidRPr="001F58BF">
        <w:t>δ.τ</w:t>
      </w:r>
      <w:proofErr w:type="spellEnd"/>
      <w:r w:rsidRPr="001F58BF">
        <w:t>. MTC – ΜΑΚΕΔΟΝΙΚΗ ΤΕΧΝΙΚΗ ΕΤΑΙΡΕΙΑ» - «ΚΛΕΙΣΘΕΝΗΣ Ε.Ε.» - «ΝΕΞΟΥΣ ΝΤΙΖΑΙΝ ΣΤΟΥΝΤΙΟ Ε.Ε.» - «ORBIS ENGINEERING» -«ΚΑ.ΠΑ. ΜΕΛΕΤΗΤΙΚΗ Ο.Ε.»}</w:t>
      </w:r>
      <w:r>
        <w:t xml:space="preserve">, σας προσκαλεί στην Ενημερωτική Εκδήλωση, η οποία θα πραγματοποιηθεί την </w:t>
      </w:r>
      <w:r w:rsidRPr="001F58BF">
        <w:rPr>
          <w:b/>
          <w:bCs/>
        </w:rPr>
        <w:t>Τετάρτη 9-04-2025</w:t>
      </w:r>
      <w:r>
        <w:t xml:space="preserve">, ώρα 18.30 </w:t>
      </w:r>
      <w:proofErr w:type="spellStart"/>
      <w:r>
        <w:t>μ.μ</w:t>
      </w:r>
      <w:proofErr w:type="spellEnd"/>
      <w:r>
        <w:t xml:space="preserve">. στο </w:t>
      </w:r>
      <w:r w:rsidRPr="001F58BF">
        <w:rPr>
          <w:b/>
          <w:bCs/>
        </w:rPr>
        <w:t>Δημοτικό κατάστημα Νεάπολης</w:t>
      </w:r>
      <w:r>
        <w:t xml:space="preserve"> , στο πλαίσιο εκπόνησης της μελέτης με τίτλο </w:t>
      </w:r>
      <w:r w:rsidRPr="001F58BF">
        <w:rPr>
          <w:b/>
          <w:bCs/>
        </w:rPr>
        <w:t xml:space="preserve">«Τοπικό Πολεοδομικό Σχέδιο Δήμου Βοΐου (Δ.Ε. Νεάπολης, Ασκιού, </w:t>
      </w:r>
      <w:proofErr w:type="spellStart"/>
      <w:r w:rsidRPr="001F58BF">
        <w:rPr>
          <w:b/>
          <w:bCs/>
        </w:rPr>
        <w:t>Τσοτυλίου</w:t>
      </w:r>
      <w:proofErr w:type="spellEnd"/>
      <w:r w:rsidRPr="001F58BF">
        <w:rPr>
          <w:b/>
          <w:bCs/>
        </w:rPr>
        <w:t>)»</w:t>
      </w:r>
      <w:r w:rsidR="001F58BF">
        <w:t>.</w:t>
      </w:r>
    </w:p>
    <w:p w:rsidR="00C0606C" w:rsidRDefault="00C0606C" w:rsidP="00C0606C">
      <w:r>
        <w:t xml:space="preserve">Η μελέτη του Τοπικού Πολεοδομικού Σχεδίου του Δήμου Βοΐου (ΔΕ Νεάπολης, Ασκιού, </w:t>
      </w:r>
      <w:proofErr w:type="spellStart"/>
      <w:r>
        <w:t>Τσοτυλίου</w:t>
      </w:r>
      <w:proofErr w:type="spellEnd"/>
      <w:r>
        <w:t xml:space="preserve">) αποτελεί μετεξέλιξη των προηγούμενων Γενικών Πολεοδομικών Σχεδίων (ΓΠΣ) και Σχεδίων Χωρικής και Οικιστικής Οργάνωσης Ανοικτής Πόλης (ΣΧΟΟΑΠ) και προβαίνει σε στρατηγικό και ρυθμιστικό σχεδιασμό για τις Δ.Ε. του Δήμου που αφορά, δηλ. τις ΔΕ Νεάπολης, Ασκιού και </w:t>
      </w:r>
      <w:proofErr w:type="spellStart"/>
      <w:r>
        <w:t>Τσοτυλίου</w:t>
      </w:r>
      <w:proofErr w:type="spellEnd"/>
      <w:r>
        <w:t>, με 15ετή ορίζοντα σχεδιασμού, κατόπιν της έγκρισής της με Προεδρικό Διάταγμα.</w:t>
      </w:r>
    </w:p>
    <w:p w:rsidR="00C0606C" w:rsidRDefault="00C0606C" w:rsidP="00C0606C">
      <w:r>
        <w:t xml:space="preserve">Οι μελέτες ΤΠΣ, κατόπιν εξέτασης του υφιστάμενου πολεοδομικού καθεστώτος της περιοχής μελέτης, των δημογραφικών, κοινωνικών και οικονομικών στοιχείων και συνθηκών, του υφιστάμενου δομημένου περιβάλλοντος και της βιώσιμης αστικής κινητικότητας, ζητημάτων εξυπηρέτησης πληθυσμού από υποδομές κοινής ωφέλειας και επάρκειας κοινόχρηστων χώρων καθώς και ζητημάτων κλιματικής ανθεκτικότητας, και λαμβάνοντας, επίσης, υπόψη τους στρατηγικούς σχεδιασμούς της εκάστοτε Περιφέρειας και των συναρμόδιων Υπουργείων, εισέρχονται, αρχικώς, στην εξέταση εναλλακτικών σεναρίων χωρικού σχεδιασμού και στη διαμόρφωση, εντέλει, της πρότασης οργάνωσης του αστικού και </w:t>
      </w:r>
      <w:proofErr w:type="spellStart"/>
      <w:r>
        <w:t>εξωαστικού</w:t>
      </w:r>
      <w:proofErr w:type="spellEnd"/>
      <w:r>
        <w:t xml:space="preserve"> περιβάλλοντος, τις επιτρεπόμενες χρήσεις γης, τους όρους και περιορισμούς δόμησης, καθώς και άλλων ειδικών θεμάτων που επηρεάζουν άμεσα την καθημερινότητα των πολιτών.</w:t>
      </w:r>
    </w:p>
    <w:p w:rsidR="00C0606C" w:rsidRDefault="00C0606C" w:rsidP="00C0606C">
      <w:r>
        <w:t>Σε αυτό το πλαίσιο διαμόρφωσης του Πολεοδομικού Σχεδιασμού του Δήμου μας για την επόμενη 15ετία, σας προσκαλούμε να συμμετάσχετε ενεργά στην εκδήλωση και να τον εμπλουτίσετε με τις απόψεις και παρατηρήσεις σας.</w:t>
      </w:r>
    </w:p>
    <w:p w:rsidR="007C3BEE" w:rsidRDefault="007C3BEE" w:rsidP="00141A61">
      <w:pPr>
        <w:jc w:val="right"/>
      </w:pPr>
      <w:r>
        <w:t>Χρήστος Ζευκλ</w:t>
      </w:r>
      <w:r w:rsidR="0033370B">
        <w:t>ής</w:t>
      </w:r>
    </w:p>
    <w:p w:rsidR="0090734C" w:rsidRDefault="003D649A" w:rsidP="00141A61">
      <w:pPr>
        <w:jc w:val="right"/>
      </w:pPr>
      <w:r>
        <w:t>ΔΗΜΑΡΧΟΣ ΒΟ</w:t>
      </w:r>
      <w:r w:rsidR="004D17DD">
        <w:t>Ϊ</w:t>
      </w:r>
      <w:r>
        <w:t>ΟΥ</w:t>
      </w:r>
    </w:p>
    <w:p w:rsidR="00C0606C" w:rsidRPr="00BB2911" w:rsidRDefault="00C0606C" w:rsidP="00BB2911">
      <w:pPr>
        <w:jc w:val="left"/>
        <w:rPr>
          <w:u w:val="single"/>
        </w:rPr>
      </w:pPr>
      <w:r w:rsidRPr="00BB2911">
        <w:rPr>
          <w:u w:val="single"/>
        </w:rPr>
        <w:t>ΠΙΝΑΚΑΣ ΑΠΟΔΕΚΤΩΝ</w:t>
      </w:r>
    </w:p>
    <w:p w:rsidR="00C0606C" w:rsidRDefault="001F58BF" w:rsidP="00BB2911">
      <w:pPr>
        <w:pStyle w:val="a6"/>
        <w:numPr>
          <w:ilvl w:val="0"/>
          <w:numId w:val="3"/>
        </w:numPr>
        <w:jc w:val="left"/>
      </w:pPr>
      <w:r>
        <w:t>Μ</w:t>
      </w:r>
      <w:r w:rsidR="00C0606C">
        <w:t>έλη του Δημοτικού Συμβουλίου</w:t>
      </w:r>
      <w:r w:rsidR="00DE4D35">
        <w:t xml:space="preserve"> Βοΐου</w:t>
      </w:r>
      <w:r w:rsidR="00C0606C">
        <w:t>.</w:t>
      </w:r>
    </w:p>
    <w:p w:rsidR="001F58BF" w:rsidRDefault="001F58BF" w:rsidP="00BB2911">
      <w:pPr>
        <w:pStyle w:val="a6"/>
        <w:numPr>
          <w:ilvl w:val="0"/>
          <w:numId w:val="3"/>
        </w:numPr>
        <w:jc w:val="left"/>
      </w:pPr>
      <w:r>
        <w:t>Πρόεδροι και Μέλη των Τοπικών Συμβουλίων στις Δημοτικές Ενότητες</w:t>
      </w:r>
      <w:r w:rsidR="00D54F12">
        <w:t xml:space="preserve"> </w:t>
      </w:r>
      <w:proofErr w:type="spellStart"/>
      <w:r w:rsidR="00D54F12">
        <w:t>Ασκίου</w:t>
      </w:r>
      <w:proofErr w:type="spellEnd"/>
      <w:r w:rsidR="00D54F12">
        <w:t xml:space="preserve">, Νεάπολης και </w:t>
      </w:r>
      <w:proofErr w:type="spellStart"/>
      <w:r w:rsidR="00D54F12">
        <w:t>Τσοτυλίου</w:t>
      </w:r>
      <w:proofErr w:type="spellEnd"/>
      <w:r>
        <w:t>.</w:t>
      </w:r>
    </w:p>
    <w:p w:rsidR="001F58BF" w:rsidRDefault="001F58BF" w:rsidP="00BB2911">
      <w:pPr>
        <w:pStyle w:val="a6"/>
        <w:numPr>
          <w:ilvl w:val="0"/>
          <w:numId w:val="3"/>
        </w:numPr>
        <w:jc w:val="left"/>
      </w:pPr>
      <w:r>
        <w:lastRenderedPageBreak/>
        <w:t xml:space="preserve">Γεώργιος </w:t>
      </w:r>
      <w:proofErr w:type="spellStart"/>
      <w:r>
        <w:t>Αμανατίδης</w:t>
      </w:r>
      <w:proofErr w:type="spellEnd"/>
      <w:r>
        <w:t>, Περιφερειάρχης Δυτικής Μακεδονίας.</w:t>
      </w:r>
    </w:p>
    <w:p w:rsidR="001F58BF" w:rsidRDefault="001F58BF" w:rsidP="00BB2911">
      <w:pPr>
        <w:pStyle w:val="a6"/>
        <w:numPr>
          <w:ilvl w:val="0"/>
          <w:numId w:val="3"/>
        </w:numPr>
        <w:jc w:val="left"/>
      </w:pPr>
      <w:r w:rsidRPr="001F58BF">
        <w:t>Κωνσταντίνος Βύζας</w:t>
      </w:r>
      <w:r>
        <w:t>,</w:t>
      </w:r>
      <w:r w:rsidRPr="001F58BF">
        <w:t xml:space="preserve"> </w:t>
      </w:r>
      <w:proofErr w:type="spellStart"/>
      <w:r w:rsidRPr="001F58BF">
        <w:t>Αντιπεριφερειάρχης</w:t>
      </w:r>
      <w:proofErr w:type="spellEnd"/>
      <w:r w:rsidRPr="001F58BF">
        <w:t xml:space="preserve"> Περιφερειακής Ενότητας Κοζάνης</w:t>
      </w:r>
      <w:r>
        <w:t>.</w:t>
      </w:r>
    </w:p>
    <w:p w:rsidR="001F58BF" w:rsidRDefault="001F58BF" w:rsidP="00BB2911">
      <w:pPr>
        <w:pStyle w:val="a6"/>
        <w:numPr>
          <w:ilvl w:val="0"/>
          <w:numId w:val="3"/>
        </w:numPr>
        <w:jc w:val="left"/>
      </w:pPr>
      <w:r w:rsidRPr="001F58BF">
        <w:t xml:space="preserve">Νικόλαος </w:t>
      </w:r>
      <w:proofErr w:type="spellStart"/>
      <w:r w:rsidRPr="001F58BF">
        <w:t>Λυσσαρίδης</w:t>
      </w:r>
      <w:proofErr w:type="spellEnd"/>
      <w:r>
        <w:t xml:space="preserve">, </w:t>
      </w:r>
      <w:proofErr w:type="spellStart"/>
      <w:r w:rsidRPr="001F58BF">
        <w:t>Αντιπεριφερειάρχης</w:t>
      </w:r>
      <w:proofErr w:type="spellEnd"/>
      <w:r w:rsidRPr="001F58BF">
        <w:t xml:space="preserve"> Επιχειρηματικότητας και Μεταφορών</w:t>
      </w:r>
      <w:r w:rsidR="00DE4D35">
        <w:t>.</w:t>
      </w:r>
      <w:r w:rsidRPr="001F58BF">
        <w:t xml:space="preserve"> </w:t>
      </w:r>
    </w:p>
    <w:p w:rsidR="00C0606C" w:rsidRDefault="00311DFA" w:rsidP="00BB2911">
      <w:pPr>
        <w:pStyle w:val="a6"/>
        <w:numPr>
          <w:ilvl w:val="0"/>
          <w:numId w:val="3"/>
        </w:numPr>
        <w:jc w:val="left"/>
      </w:pPr>
      <w:r w:rsidRPr="00BB2911">
        <w:t>Δημήτριος</w:t>
      </w:r>
      <w:r>
        <w:t xml:space="preserve"> </w:t>
      </w:r>
      <w:proofErr w:type="spellStart"/>
      <w:r w:rsidR="00BB2911" w:rsidRPr="00BB2911">
        <w:t>Γαζής</w:t>
      </w:r>
      <w:proofErr w:type="spellEnd"/>
      <w:r>
        <w:t>,</w:t>
      </w:r>
      <w:r w:rsidR="00BB2911" w:rsidRPr="00BB2911">
        <w:t xml:space="preserve"> </w:t>
      </w:r>
      <w:r w:rsidR="00C0606C">
        <w:t>Συντονιστή</w:t>
      </w:r>
      <w:r w:rsidR="00BB2911">
        <w:t>ς</w:t>
      </w:r>
      <w:r w:rsidR="00C0606C">
        <w:t xml:space="preserve"> Αποκεντρωμένης Διοίκησης </w:t>
      </w:r>
      <w:r w:rsidR="00BB2911">
        <w:t>Ηπείρου – Δυτικής Μακεδονίας</w:t>
      </w:r>
      <w:r w:rsidR="00C0606C">
        <w:t>.</w:t>
      </w:r>
    </w:p>
    <w:p w:rsidR="00C0606C" w:rsidRDefault="00C0606C" w:rsidP="00BB2911">
      <w:pPr>
        <w:pStyle w:val="a6"/>
        <w:numPr>
          <w:ilvl w:val="0"/>
          <w:numId w:val="3"/>
        </w:numPr>
        <w:jc w:val="left"/>
      </w:pPr>
      <w:r>
        <w:t>Τεχνικό Επιμελητήριο Ελλάδος – Τμήμα Δυτικής Μακεδονίας.</w:t>
      </w:r>
    </w:p>
    <w:p w:rsidR="00C0606C" w:rsidRDefault="00C0606C" w:rsidP="00BB2911">
      <w:pPr>
        <w:pStyle w:val="a6"/>
        <w:numPr>
          <w:ilvl w:val="0"/>
          <w:numId w:val="3"/>
        </w:numPr>
        <w:jc w:val="left"/>
      </w:pPr>
      <w:r>
        <w:t>Εμπορικό και Βιομηχανικό Επιμελητήριο Κοζάνης.</w:t>
      </w:r>
    </w:p>
    <w:p w:rsidR="00C0606C" w:rsidRDefault="00BB2911" w:rsidP="00BB2911">
      <w:pPr>
        <w:pStyle w:val="a6"/>
        <w:numPr>
          <w:ilvl w:val="0"/>
          <w:numId w:val="3"/>
        </w:numPr>
        <w:jc w:val="left"/>
      </w:pPr>
      <w:r>
        <w:t>Φορείς και Σύλλογοι της περιοχής</w:t>
      </w:r>
      <w:r w:rsidR="00C0606C">
        <w:t>.</w:t>
      </w:r>
    </w:p>
    <w:p w:rsidR="001F58BF" w:rsidRDefault="001F58BF" w:rsidP="00BB2911">
      <w:pPr>
        <w:pStyle w:val="a6"/>
        <w:numPr>
          <w:ilvl w:val="0"/>
          <w:numId w:val="3"/>
        </w:numPr>
        <w:jc w:val="left"/>
      </w:pPr>
      <w:r>
        <w:t>Τεχνική Υπηρεσία Δήμου Βοΐου.</w:t>
      </w:r>
    </w:p>
    <w:p w:rsidR="001F58BF" w:rsidRDefault="001F58BF" w:rsidP="00BB2911">
      <w:pPr>
        <w:pStyle w:val="a6"/>
        <w:numPr>
          <w:ilvl w:val="0"/>
          <w:numId w:val="3"/>
        </w:numPr>
        <w:jc w:val="left"/>
      </w:pPr>
      <w:r>
        <w:t>Υπηρεσία Δόμησης Δήμου Βοΐου.</w:t>
      </w:r>
    </w:p>
    <w:p w:rsidR="00C0606C" w:rsidRPr="007C3BEE" w:rsidRDefault="001F58BF" w:rsidP="00BB2911">
      <w:pPr>
        <w:pStyle w:val="a6"/>
        <w:numPr>
          <w:ilvl w:val="0"/>
          <w:numId w:val="3"/>
        </w:numPr>
        <w:jc w:val="left"/>
      </w:pPr>
      <w:r>
        <w:t xml:space="preserve">Δημοτική Επιχείρηση Ύδρευσης &amp; Αποχέτευσης Δήμου Βοΐου. </w:t>
      </w:r>
    </w:p>
    <w:sectPr w:rsidR="00C0606C" w:rsidRPr="007C3BEE" w:rsidSect="001F58BF">
      <w:pgSz w:w="11906" w:h="16838"/>
      <w:pgMar w:top="1276" w:right="1134" w:bottom="144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Geologica Thin">
    <w:altName w:val="Times New Roman"/>
    <w:charset w:val="A1"/>
    <w:family w:val="auto"/>
    <w:pitch w:val="variable"/>
    <w:sig w:usb0="00000001" w:usb1="4000206B" w:usb2="00000000" w:usb3="00000000" w:csb0="0000019F" w:csb1="00000000"/>
  </w:font>
  <w:font w:name="Constantia">
    <w:panose1 w:val="02030602050306030303"/>
    <w:charset w:val="A1"/>
    <w:family w:val="roman"/>
    <w:pitch w:val="variable"/>
    <w:sig w:usb0="A00002EF" w:usb1="40002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E0F1C"/>
    <w:multiLevelType w:val="hybridMultilevel"/>
    <w:tmpl w:val="385CA282"/>
    <w:lvl w:ilvl="0" w:tplc="3F7CCF3E">
      <w:numFmt w:val="bullet"/>
      <w:lvlText w:val="•"/>
      <w:lvlJc w:val="left"/>
      <w:pPr>
        <w:ind w:left="720" w:hanging="360"/>
      </w:pPr>
      <w:rPr>
        <w:rFonts w:ascii="Century Gothic" w:eastAsiaTheme="minorHAnsi" w:hAnsi="Century Gothic"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AE132DB"/>
    <w:multiLevelType w:val="hybridMultilevel"/>
    <w:tmpl w:val="7D3E3C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829161F"/>
    <w:multiLevelType w:val="hybridMultilevel"/>
    <w:tmpl w:val="CCA693CE"/>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7C3BEE"/>
    <w:rsid w:val="000B4F88"/>
    <w:rsid w:val="00141A61"/>
    <w:rsid w:val="0017142E"/>
    <w:rsid w:val="001F58BF"/>
    <w:rsid w:val="00311DFA"/>
    <w:rsid w:val="0033370B"/>
    <w:rsid w:val="003D649A"/>
    <w:rsid w:val="004D17DD"/>
    <w:rsid w:val="004E3159"/>
    <w:rsid w:val="00504577"/>
    <w:rsid w:val="005116AB"/>
    <w:rsid w:val="005200F5"/>
    <w:rsid w:val="00596847"/>
    <w:rsid w:val="005C6B48"/>
    <w:rsid w:val="007C3BEE"/>
    <w:rsid w:val="00883720"/>
    <w:rsid w:val="0090734C"/>
    <w:rsid w:val="009C3BD7"/>
    <w:rsid w:val="00AC508C"/>
    <w:rsid w:val="00BB2911"/>
    <w:rsid w:val="00C0606C"/>
    <w:rsid w:val="00C376D2"/>
    <w:rsid w:val="00C8605B"/>
    <w:rsid w:val="00CD0186"/>
    <w:rsid w:val="00D54F12"/>
    <w:rsid w:val="00DC57D5"/>
    <w:rsid w:val="00DE4D35"/>
    <w:rsid w:val="00E80B06"/>
    <w:rsid w:val="00EC0E24"/>
    <w:rsid w:val="00EC35F1"/>
    <w:rsid w:val="00FB259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06C"/>
    <w:pPr>
      <w:jc w:val="both"/>
    </w:pPr>
    <w:rPr>
      <w:rFonts w:ascii="Century Gothic" w:hAnsi="Century Gothic"/>
    </w:rPr>
  </w:style>
  <w:style w:type="paragraph" w:styleId="1">
    <w:name w:val="heading 1"/>
    <w:basedOn w:val="a"/>
    <w:next w:val="a"/>
    <w:link w:val="1Char"/>
    <w:uiPriority w:val="9"/>
    <w:qFormat/>
    <w:rsid w:val="007C3B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7C3B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7C3BE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7C3BE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7C3BE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7C3BE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C3BE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C3BE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C3BE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C3BEE"/>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7C3BEE"/>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7C3BEE"/>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7C3BEE"/>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7C3BEE"/>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7C3BE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C3BE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C3BE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C3BEE"/>
    <w:rPr>
      <w:rFonts w:eastAsiaTheme="majorEastAsia" w:cstheme="majorBidi"/>
      <w:color w:val="272727" w:themeColor="text1" w:themeTint="D8"/>
    </w:rPr>
  </w:style>
  <w:style w:type="paragraph" w:styleId="a3">
    <w:name w:val="Title"/>
    <w:basedOn w:val="a"/>
    <w:next w:val="a"/>
    <w:link w:val="Char"/>
    <w:uiPriority w:val="10"/>
    <w:qFormat/>
    <w:rsid w:val="007C3B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C3BE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C3BE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C3BE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C3BEE"/>
    <w:pPr>
      <w:spacing w:before="160"/>
      <w:jc w:val="center"/>
    </w:pPr>
    <w:rPr>
      <w:i/>
      <w:iCs/>
      <w:color w:val="404040" w:themeColor="text1" w:themeTint="BF"/>
    </w:rPr>
  </w:style>
  <w:style w:type="character" w:customStyle="1" w:styleId="Char1">
    <w:name w:val="Απόσπασμα Char"/>
    <w:basedOn w:val="a0"/>
    <w:link w:val="a5"/>
    <w:uiPriority w:val="29"/>
    <w:rsid w:val="007C3BEE"/>
    <w:rPr>
      <w:i/>
      <w:iCs/>
      <w:color w:val="404040" w:themeColor="text1" w:themeTint="BF"/>
    </w:rPr>
  </w:style>
  <w:style w:type="paragraph" w:styleId="a6">
    <w:name w:val="List Paragraph"/>
    <w:basedOn w:val="a"/>
    <w:uiPriority w:val="34"/>
    <w:qFormat/>
    <w:rsid w:val="007C3BEE"/>
    <w:pPr>
      <w:ind w:left="720"/>
      <w:contextualSpacing/>
    </w:pPr>
  </w:style>
  <w:style w:type="character" w:styleId="a7">
    <w:name w:val="Intense Emphasis"/>
    <w:basedOn w:val="a0"/>
    <w:uiPriority w:val="21"/>
    <w:qFormat/>
    <w:rsid w:val="007C3BEE"/>
    <w:rPr>
      <w:i/>
      <w:iCs/>
      <w:color w:val="2F5496" w:themeColor="accent1" w:themeShade="BF"/>
    </w:rPr>
  </w:style>
  <w:style w:type="paragraph" w:styleId="a8">
    <w:name w:val="Intense Quote"/>
    <w:basedOn w:val="a"/>
    <w:next w:val="a"/>
    <w:link w:val="Char2"/>
    <w:uiPriority w:val="30"/>
    <w:qFormat/>
    <w:rsid w:val="007C3B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εισαγωγικό Char"/>
    <w:basedOn w:val="a0"/>
    <w:link w:val="a8"/>
    <w:uiPriority w:val="30"/>
    <w:rsid w:val="007C3BEE"/>
    <w:rPr>
      <w:i/>
      <w:iCs/>
      <w:color w:val="2F5496" w:themeColor="accent1" w:themeShade="BF"/>
    </w:rPr>
  </w:style>
  <w:style w:type="character" w:styleId="a9">
    <w:name w:val="Intense Reference"/>
    <w:basedOn w:val="a0"/>
    <w:uiPriority w:val="32"/>
    <w:qFormat/>
    <w:rsid w:val="007C3BEE"/>
    <w:rPr>
      <w:b/>
      <w:bCs/>
      <w:smallCaps/>
      <w:color w:val="2F5496" w:themeColor="accent1" w:themeShade="BF"/>
      <w:spacing w:val="5"/>
    </w:rPr>
  </w:style>
  <w:style w:type="paragraph" w:styleId="aa">
    <w:name w:val="Balloon Text"/>
    <w:basedOn w:val="a"/>
    <w:link w:val="Char3"/>
    <w:uiPriority w:val="99"/>
    <w:semiHidden/>
    <w:unhideWhenUsed/>
    <w:rsid w:val="00C376D2"/>
    <w:pPr>
      <w:spacing w:after="0" w:line="240" w:lineRule="auto"/>
    </w:pPr>
    <w:rPr>
      <w:rFonts w:ascii="Tahoma" w:hAnsi="Tahoma" w:cs="Tahoma"/>
      <w:sz w:val="16"/>
      <w:szCs w:val="16"/>
    </w:rPr>
  </w:style>
  <w:style w:type="character" w:customStyle="1" w:styleId="Char3">
    <w:name w:val="Κείμενο πλαισίου Char"/>
    <w:basedOn w:val="a0"/>
    <w:link w:val="aa"/>
    <w:uiPriority w:val="99"/>
    <w:semiHidden/>
    <w:rsid w:val="00C376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FBA757-19E1-414C-B66E-5E5A49B17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453</Words>
  <Characters>2447</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Lazaros Kotsikas</dc:creator>
  <cp:lastModifiedBy>Μαιρη</cp:lastModifiedBy>
  <cp:revision>3</cp:revision>
  <cp:lastPrinted>2025-04-04T07:31:00Z</cp:lastPrinted>
  <dcterms:created xsi:type="dcterms:W3CDTF">2025-04-03T09:17:00Z</dcterms:created>
  <dcterms:modified xsi:type="dcterms:W3CDTF">2025-04-04T07:31:00Z</dcterms:modified>
</cp:coreProperties>
</file>